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B281F" w14:textId="3F56453B" w:rsidR="00E912F3" w:rsidRPr="00031BD2" w:rsidRDefault="00E912F3" w:rsidP="00F340E6">
      <w:pPr>
        <w:keepNext/>
        <w:keepLines/>
        <w:jc w:val="center"/>
        <w:rPr>
          <w:sz w:val="18"/>
          <w:szCs w:val="18"/>
        </w:rPr>
      </w:pPr>
      <w:r w:rsidRPr="00031BD2">
        <w:rPr>
          <w:noProof/>
          <w:u w:val="single"/>
        </w:rPr>
        <w:t>ФЕДЕРАЛЬНАЯ СЛУЖБА ПО НАДЗОРУ В СФЕРЕ ПРИРОДОПОЛЬЗОВАНИЯ</w:t>
      </w:r>
      <w:r w:rsidRPr="00031BD2">
        <w:rPr>
          <w:sz w:val="18"/>
          <w:szCs w:val="18"/>
        </w:rPr>
        <w:t xml:space="preserve"> </w:t>
      </w:r>
    </w:p>
    <w:p w14:paraId="246BB805" w14:textId="45E5181F" w:rsidR="00061712" w:rsidRDefault="008550A8" w:rsidP="00F340E6">
      <w:pPr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</w:t>
      </w:r>
      <w:proofErr w:type="spellStart"/>
      <w:r>
        <w:rPr>
          <w:sz w:val="20"/>
          <w:szCs w:val="20"/>
        </w:rPr>
        <w:t>Росприроднадзора</w:t>
      </w:r>
      <w:proofErr w:type="spellEnd"/>
      <w:r>
        <w:rPr>
          <w:sz w:val="20"/>
          <w:szCs w:val="20"/>
        </w:rPr>
        <w:t xml:space="preserve"> или территориального органа </w:t>
      </w:r>
      <w:proofErr w:type="spellStart"/>
      <w:r>
        <w:rPr>
          <w:sz w:val="20"/>
          <w:szCs w:val="20"/>
        </w:rPr>
        <w:t>Росприроднадзора</w:t>
      </w:r>
      <w:proofErr w:type="spellEnd"/>
      <w:r>
        <w:rPr>
          <w:sz w:val="20"/>
          <w:szCs w:val="20"/>
        </w:rPr>
        <w:t>, выдавшего выписку из реестра лицензий)</w:t>
      </w:r>
    </w:p>
    <w:p w14:paraId="537F4E10" w14:textId="07A9147C" w:rsidR="00061712" w:rsidRPr="00031BD2" w:rsidRDefault="00E912F3" w:rsidP="00F340E6">
      <w:pPr>
        <w:keepNext/>
        <w:keepLines/>
        <w:jc w:val="center"/>
        <w:rPr>
          <w:u w:val="single"/>
          <w:lang w:val="en-US"/>
        </w:rPr>
      </w:pPr>
      <w:r w:rsidRPr="00031BD2">
        <w:rPr>
          <w:noProof/>
          <w:u w:val="single"/>
          <w:lang w:val="en-US"/>
        </w:rPr>
        <w:t>ул. Б. Грузинская, д. 4/6,</w:t>
        <w:br/>
        <w:t xml:space="preserve">Москва, ГСП-3, 123995</w:t>
      </w:r>
      <w:r w:rsidR="00564562" w:rsidRPr="00031BD2">
        <w:rPr>
          <w:u w:val="single"/>
          <w:lang w:val="en-US"/>
        </w:rPr>
        <w:br/>
      </w:r>
      <w:r w:rsidRPr="00031BD2">
        <w:rPr>
          <w:noProof/>
          <w:u w:val="single"/>
          <w:lang w:val="en-US"/>
        </w:rPr>
        <w:t>—</w:t>
      </w:r>
      <w:r w:rsidR="00564562" w:rsidRPr="00031BD2">
        <w:rPr>
          <w:u w:val="single"/>
          <w:lang w:val="en-US"/>
        </w:rPr>
        <w:t>,</w:t>
      </w:r>
      <w:r w:rsidRPr="00031BD2">
        <w:rPr>
          <w:u w:val="single"/>
          <w:lang w:val="en-US"/>
        </w:rPr>
        <w:t xml:space="preserve"> </w:t>
      </w:r>
      <w:r w:rsidRPr="00031BD2">
        <w:rPr>
          <w:noProof/>
          <w:u w:val="single"/>
          <w:lang w:val="en-US"/>
        </w:rPr>
        <w:t>(499) 254-50-72</w:t>
      </w:r>
    </w:p>
    <w:p w14:paraId="55E2A922" w14:textId="77777777" w:rsidR="00061712" w:rsidRDefault="008550A8" w:rsidP="00F340E6">
      <w:pPr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(Адрес места нахождения, электронная почта, контактный телефон </w:t>
      </w:r>
      <w:proofErr w:type="spellStart"/>
      <w:r>
        <w:rPr>
          <w:sz w:val="20"/>
          <w:szCs w:val="20"/>
        </w:rPr>
        <w:t>Росприроднадзора</w:t>
      </w:r>
      <w:proofErr w:type="spellEnd"/>
      <w:r>
        <w:rPr>
          <w:sz w:val="20"/>
          <w:szCs w:val="20"/>
        </w:rPr>
        <w:t xml:space="preserve"> или территориального органа </w:t>
      </w:r>
      <w:proofErr w:type="spellStart"/>
      <w:r>
        <w:rPr>
          <w:sz w:val="20"/>
          <w:szCs w:val="20"/>
        </w:rPr>
        <w:t>Росприроднадзора</w:t>
      </w:r>
      <w:proofErr w:type="spellEnd"/>
      <w:r>
        <w:rPr>
          <w:sz w:val="20"/>
          <w:szCs w:val="20"/>
        </w:rPr>
        <w:t>, выдавшего выписку из реестра лицензий)</w:t>
      </w:r>
      <w:r>
        <w:t xml:space="preserve"> </w:t>
      </w:r>
    </w:p>
    <w:p w14:paraId="737F57B6" w14:textId="77777777" w:rsidR="00061712" w:rsidRDefault="00061712" w:rsidP="00F340E6">
      <w:pPr>
        <w:keepNext/>
        <w:keepLines/>
      </w:pPr>
    </w:p>
    <w:p w14:paraId="0EAB14A9" w14:textId="34739FEE" w:rsidR="00061712" w:rsidRDefault="00061712" w:rsidP="00F340E6">
      <w:pPr>
        <w:keepNext/>
        <w:keepLines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B6080" w14:paraId="101AA739" w14:textId="77777777" w:rsidTr="00523C7C">
        <w:tc>
          <w:tcPr>
            <w:tcW w:w="4814" w:type="dxa"/>
          </w:tcPr>
          <w:p w14:paraId="7B84E603" w14:textId="47CB6962" w:rsidR="00DB6080" w:rsidRDefault="00DB6080" w:rsidP="00F340E6">
            <w:pPr>
              <w:keepNext/>
              <w:keepLines/>
              <w:rPr>
                <w:noProof/>
              </w:rPr>
            </w:pPr>
          </w:p>
          <w:p w14:paraId="49F15331" w14:textId="1F6B1DB3" w:rsidR="00753104" w:rsidRPr="00840B0C" w:rsidRDefault="00753104" w:rsidP="00F340E6">
            <w:pPr>
              <w:keepNext/>
              <w:keepLines/>
              <w:rPr>
                <w:sz w:val="22"/>
                <w:szCs w:val="22"/>
              </w:rPr>
            </w:pPr>
          </w:p>
          <w:p w14:paraId="21D464C1" w14:textId="77777777" w:rsidR="00DB6080" w:rsidRDefault="00DB6080" w:rsidP="00F340E6">
            <w:pPr>
              <w:keepNext/>
              <w:keepLines/>
            </w:pPr>
          </w:p>
          <w:p w14:paraId="2155CF50" w14:textId="1418A3AD" w:rsidR="00DB6080" w:rsidRDefault="00DB6080" w:rsidP="00F340E6">
            <w:pPr>
              <w:keepNext/>
              <w:keepLines/>
            </w:pPr>
          </w:p>
          <w:p w14:paraId="104BE0C5" w14:textId="64D9C1C5" w:rsidR="00DB6080" w:rsidRDefault="00DB6080" w:rsidP="00F340E6">
            <w:pPr>
              <w:keepNext/>
              <w:keepLines/>
            </w:pPr>
          </w:p>
          <w:p w14:paraId="1192519D" w14:textId="77777777" w:rsidR="00DB6080" w:rsidRDefault="00DB6080" w:rsidP="00F340E6">
            <w:pPr>
              <w:keepNext/>
              <w:keepLines/>
            </w:pPr>
          </w:p>
          <w:p w14:paraId="184961A0" w14:textId="77777777" w:rsidR="00DB6080" w:rsidRDefault="00DB6080" w:rsidP="00F340E6">
            <w:pPr>
              <w:keepNext/>
              <w:keepLines/>
            </w:pPr>
          </w:p>
          <w:p w14:paraId="123E23DC" w14:textId="3551A590" w:rsidR="00DB6080" w:rsidRDefault="00DB6080" w:rsidP="00F340E6">
            <w:pPr>
              <w:keepNext/>
              <w:keepLines/>
            </w:pPr>
          </w:p>
        </w:tc>
        <w:tc>
          <w:tcPr>
            <w:tcW w:w="4814" w:type="dxa"/>
          </w:tcPr>
          <w:p w14:paraId="74F257AE" w14:textId="3AA4E333" w:rsidR="00DB6080" w:rsidRDefault="00523C7C" w:rsidP="00F340E6">
            <w:pPr>
              <w:keepNext/>
              <w:keepLines/>
              <w:jc w:val="right"/>
            </w:pPr>
            <w:bookmarkStart w:id="0" w:name="RegistryUrlLQR"/>
            <w:r>
              <w:rPr>
                <w:noProof/>
              </w:rPr>
              <w:drawing>
                <wp:inline distT="0" distB="0" distL="0" distR="0" wp14:anchorId="62ACFD6B" wp14:editId="2182EAF5">
                  <wp:extent cx="1891030" cy="1769190"/>
                  <wp:effectExtent l="0" t="0" r="0" b="2540"/>
                  <wp:docPr id="5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/>
                          <pic:cNvPicPr/>
                        </pic:nvPicPr>
                        <pic:blipFill>
                          <a:blip r:embed="xdocreport_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891" cy="179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B7663F9" w14:textId="77777777" w:rsidR="00061712" w:rsidRDefault="00061712" w:rsidP="00F340E6">
      <w:pPr>
        <w:keepNext/>
        <w:keepLines/>
      </w:pPr>
    </w:p>
    <w:p w14:paraId="17E612FD" w14:textId="77777777" w:rsidR="00061712" w:rsidRDefault="00061712" w:rsidP="00F340E6">
      <w:pPr>
        <w:keepNext/>
        <w:keepLines/>
      </w:pPr>
    </w:p>
    <w:p w14:paraId="26622DE5" w14:textId="77777777" w:rsidR="00515381" w:rsidRDefault="00515381" w:rsidP="00F340E6">
      <w:pPr>
        <w:keepNext/>
        <w:keepLines/>
        <w:jc w:val="center"/>
        <w:rPr>
          <w:color w:val="000000"/>
        </w:rPr>
      </w:pPr>
    </w:p>
    <w:p w14:paraId="70732AFB" w14:textId="034FC5C1" w:rsidR="00061712" w:rsidRPr="00031BD2" w:rsidRDefault="008550A8" w:rsidP="00F340E6">
      <w:pPr>
        <w:keepNext/>
        <w:keepLines/>
        <w:jc w:val="center"/>
        <w:rPr>
          <w:color w:val="000000"/>
        </w:rPr>
      </w:pPr>
      <w:r w:rsidRPr="00031BD2">
        <w:rPr>
          <w:color w:val="000000"/>
        </w:rPr>
        <w:t xml:space="preserve">Выписка из реестра лицензий </w:t>
      </w:r>
      <w:r w:rsidR="0085074B">
        <w:rPr>
          <w:color w:val="000000"/>
        </w:rPr>
        <w:t xml:space="preserve">№ </w:t>
      </w:r>
      <w:r w:rsidR="0085074B" w:rsidRPr="00926593">
        <w:rPr>
          <w:noProof/>
        </w:rPr>
        <w:t/>
      </w:r>
      <w:r w:rsidR="00926593" w:rsidRPr="00926593">
        <w:t xml:space="preserve"> </w:t>
      </w:r>
      <w:r w:rsidR="00926593">
        <w:rPr>
          <w:noProof/>
          <w:u w:val="single"/>
        </w:rPr>
        <w:t>89383</w:t>
      </w:r>
    </w:p>
    <w:p w14:paraId="0D44CC6F" w14:textId="2233A301" w:rsidR="00061712" w:rsidRPr="00031BD2" w:rsidRDefault="008550A8" w:rsidP="00F340E6">
      <w:pPr>
        <w:keepNext/>
        <w:keepLines/>
        <w:jc w:val="center"/>
        <w:rPr>
          <w:color w:val="000000"/>
        </w:rPr>
      </w:pPr>
      <w:r w:rsidRPr="00031BD2">
        <w:rPr>
          <w:color w:val="000000"/>
        </w:rPr>
        <w:t xml:space="preserve">по состоянию на </w:t>
      </w:r>
      <w:r w:rsidR="00DB6080" w:rsidRPr="00031BD2">
        <w:rPr>
          <w:noProof/>
          <w:u w:val="single"/>
        </w:rPr>
        <w:t>09</w:t>
      </w:r>
      <w:r w:rsidR="00DB6080" w:rsidRPr="00031BD2">
        <w:t>:</w:t>
      </w:r>
      <w:r w:rsidR="00DB6080" w:rsidRPr="00031BD2">
        <w:rPr>
          <w:u w:val="single"/>
        </w:rPr>
        <w:t xml:space="preserve"> </w:t>
      </w:r>
      <w:r w:rsidR="00DB6080" w:rsidRPr="00031BD2">
        <w:rPr>
          <w:noProof/>
          <w:u w:val="single"/>
        </w:rPr>
        <w:t>10</w:t>
      </w:r>
      <w:r w:rsidR="00DB6080" w:rsidRPr="00031BD2">
        <w:t xml:space="preserve"> "</w:t>
      </w:r>
      <w:r w:rsidR="00DB6080" w:rsidRPr="00031BD2">
        <w:rPr>
          <w:noProof/>
          <w:u w:val="single"/>
        </w:rPr>
        <w:t>09</w:t>
      </w:r>
      <w:r w:rsidR="00DB6080" w:rsidRPr="00031BD2">
        <w:t xml:space="preserve">" </w:t>
      </w:r>
      <w:r w:rsidR="00DB6080" w:rsidRPr="00031BD2">
        <w:rPr>
          <w:noProof/>
          <w:u w:val="single"/>
        </w:rPr>
        <w:t> февраля </w:t>
      </w:r>
      <w:r w:rsidR="00DB6080" w:rsidRPr="00031BD2">
        <w:t xml:space="preserve"> </w:t>
      </w:r>
      <w:r w:rsidR="00DB6080" w:rsidRPr="00031BD2">
        <w:rPr>
          <w:noProof/>
          <w:u w:val="single"/>
        </w:rPr>
        <w:t>2024</w:t>
      </w:r>
      <w:r w:rsidRPr="00031BD2">
        <w:t xml:space="preserve"> МСК</w:t>
      </w:r>
    </w:p>
    <w:p w14:paraId="23636B82" w14:textId="77777777" w:rsidR="00061712" w:rsidRPr="009C7D6B" w:rsidRDefault="00061712" w:rsidP="00F340E6">
      <w:pPr>
        <w:keepNext/>
        <w:keepLines/>
        <w:jc w:val="both"/>
        <w:rPr>
          <w:color w:val="000000"/>
          <w:sz w:val="22"/>
          <w:szCs w:val="22"/>
        </w:rPr>
      </w:pPr>
    </w:p>
    <w:p w14:paraId="38202202" w14:textId="033974B1" w:rsidR="00061712" w:rsidRPr="00031BD2" w:rsidRDefault="00B3576F" w:rsidP="00F340E6">
      <w:pPr>
        <w:keepNext/>
        <w:keepLines/>
        <w:pBdr>
          <w:bottom w:val="single" w:sz="4" w:space="1" w:color="000000"/>
        </w:pBdr>
        <w:jc w:val="both"/>
        <w:rPr>
          <w:sz w:val="20"/>
          <w:szCs w:val="20"/>
          <w:lang w:val="en-US"/>
        </w:rPr>
      </w:pPr>
      <w:r w:rsidRPr="00031BD2">
        <w:rPr>
          <w:color w:val="000000"/>
          <w:sz w:val="22"/>
          <w:szCs w:val="22"/>
          <w:lang w:val="en-US"/>
        </w:rPr>
        <w:t xml:space="preserve">1. </w:t>
      </w:r>
      <w:r w:rsidRPr="00031BD2">
        <w:rPr>
          <w:color w:val="000000"/>
          <w:sz w:val="22"/>
          <w:szCs w:val="22"/>
        </w:rPr>
        <w:t>Статус</w:t>
      </w:r>
      <w:r w:rsidRPr="00031BD2">
        <w:rPr>
          <w:color w:val="000000"/>
          <w:sz w:val="22"/>
          <w:szCs w:val="22"/>
          <w:lang w:val="en-US"/>
        </w:rPr>
        <w:t xml:space="preserve"> </w:t>
      </w:r>
      <w:r w:rsidRPr="00031BD2">
        <w:rPr>
          <w:color w:val="000000"/>
          <w:sz w:val="22"/>
          <w:szCs w:val="22"/>
        </w:rPr>
        <w:t>лицензии</w:t>
      </w:r>
      <w:r w:rsidRPr="00031BD2">
        <w:rPr>
          <w:color w:val="000000"/>
          <w:sz w:val="22"/>
          <w:szCs w:val="22"/>
          <w:lang w:val="en-US"/>
        </w:rPr>
        <w:t>:</w:t>
      </w:r>
      <w:r w:rsidR="008550A8" w:rsidRPr="00031BD2">
        <w:rPr>
          <w:color w:val="000000"/>
          <w:sz w:val="22"/>
          <w:szCs w:val="22"/>
          <w:lang w:val="en-US"/>
        </w:rPr>
        <w:t xml:space="preserve"> </w:t>
      </w:r>
      <w:r w:rsidR="00DB6080" w:rsidRPr="00031BD2">
        <w:rPr>
          <w:noProof/>
          <w:sz w:val="22"/>
          <w:szCs w:val="22"/>
          <w:lang w:val="en-US"/>
        </w:rPr>
        <w:t>Действующая</w:t>
      </w:r>
    </w:p>
    <w:p w14:paraId="43C58104" w14:textId="77777777" w:rsidR="00061712" w:rsidRDefault="008550A8" w:rsidP="00F340E6">
      <w:pPr>
        <w:keepNext/>
        <w:keepLines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(действующая/приостановлена/приостановлена частично/прекращена)</w:t>
      </w:r>
    </w:p>
    <w:p w14:paraId="0AF34B93" w14:textId="77777777" w:rsidR="00061712" w:rsidRPr="009C7D6B" w:rsidRDefault="00061712" w:rsidP="00F340E6">
      <w:pPr>
        <w:keepNext/>
        <w:keepLines/>
        <w:rPr>
          <w:color w:val="000000"/>
          <w:sz w:val="22"/>
          <w:szCs w:val="22"/>
        </w:rPr>
      </w:pPr>
    </w:p>
    <w:p w14:paraId="32A70711" w14:textId="52771469" w:rsidR="00061712" w:rsidRPr="00031BD2" w:rsidRDefault="008550A8" w:rsidP="0083332E">
      <w:pPr>
        <w:keepNext/>
        <w:keepLines/>
        <w:tabs>
          <w:tab w:val="left" w:pos="9355"/>
        </w:tabs>
        <w:jc w:val="both"/>
        <w:rPr>
          <w:sz w:val="20"/>
          <w:szCs w:val="20"/>
        </w:rPr>
      </w:pPr>
      <w:r w:rsidRPr="00031BD2">
        <w:rPr>
          <w:color w:val="000000"/>
          <w:sz w:val="22"/>
          <w:szCs w:val="22"/>
        </w:rPr>
        <w:t>2. Регистрационный номер лицензии:</w:t>
      </w:r>
      <w:r w:rsidRPr="00031BD2">
        <w:rPr>
          <w:color w:val="000000"/>
          <w:sz w:val="22"/>
          <w:szCs w:val="22"/>
          <w:u w:val="single"/>
        </w:rPr>
        <w:t xml:space="preserve"> </w:t>
      </w:r>
      <w:r w:rsidR="00D110ED" w:rsidRPr="00031BD2">
        <w:rPr>
          <w:color w:val="000000"/>
          <w:sz w:val="22"/>
          <w:szCs w:val="22"/>
          <w:u w:val="single"/>
        </w:rPr>
        <w:t>Л020-00113-86/00112511</w:t>
      </w:r>
      <w:r w:rsidR="00D110ED" w:rsidRPr="00031BD2">
        <w:rPr>
          <w:color w:val="000000"/>
          <w:sz w:val="22"/>
          <w:szCs w:val="22"/>
          <w:u w:val="single"/>
        </w:rPr>
        <w:tab/>
      </w:r>
    </w:p>
    <w:p w14:paraId="4CC6E7A6" w14:textId="77777777" w:rsidR="00061712" w:rsidRPr="00031BD2" w:rsidRDefault="00061712" w:rsidP="00F340E6">
      <w:pPr>
        <w:keepNext/>
        <w:keepLines/>
        <w:jc w:val="both"/>
        <w:rPr>
          <w:color w:val="000000"/>
          <w:sz w:val="22"/>
          <w:szCs w:val="22"/>
        </w:rPr>
      </w:pPr>
    </w:p>
    <w:p w14:paraId="05B1A84B" w14:textId="1A979F5B" w:rsidR="00061712" w:rsidRPr="00031BD2" w:rsidRDefault="008550A8" w:rsidP="0083332E">
      <w:pPr>
        <w:keepNext/>
        <w:keepLines/>
        <w:tabs>
          <w:tab w:val="left" w:pos="9355"/>
        </w:tabs>
        <w:jc w:val="both"/>
        <w:rPr>
          <w:color w:val="000000"/>
          <w:sz w:val="22"/>
          <w:szCs w:val="22"/>
        </w:rPr>
      </w:pPr>
      <w:r w:rsidRPr="00031BD2">
        <w:rPr>
          <w:color w:val="000000"/>
          <w:sz w:val="22"/>
          <w:szCs w:val="22"/>
          <w:u w:val="single"/>
        </w:rPr>
        <w:t>3. Д</w:t>
      </w:r>
      <w:r w:rsidR="00B3576F" w:rsidRPr="00031BD2">
        <w:rPr>
          <w:color w:val="000000"/>
          <w:sz w:val="22"/>
          <w:szCs w:val="22"/>
          <w:u w:val="single"/>
        </w:rPr>
        <w:t xml:space="preserve">ата предоставления лицензии:  </w:t>
      </w:r>
      <w:r w:rsidR="00D110ED" w:rsidRPr="00031BD2">
        <w:rPr>
          <w:color w:val="000000"/>
          <w:sz w:val="22"/>
          <w:szCs w:val="22"/>
          <w:u w:val="single"/>
        </w:rPr>
        <w:t>29.07.2016</w:t>
      </w:r>
      <w:r w:rsidR="00D110ED" w:rsidRPr="00031BD2">
        <w:rPr>
          <w:color w:val="000000"/>
          <w:sz w:val="22"/>
          <w:szCs w:val="22"/>
          <w:u w:val="single"/>
        </w:rPr>
        <w:tab/>
      </w:r>
    </w:p>
    <w:p w14:paraId="0B9208AF" w14:textId="77777777" w:rsidR="00061712" w:rsidRPr="00031BD2" w:rsidRDefault="00061712" w:rsidP="00F340E6">
      <w:pPr>
        <w:keepNext/>
        <w:keepLines/>
        <w:jc w:val="both"/>
        <w:rPr>
          <w:color w:val="000000"/>
          <w:sz w:val="22"/>
          <w:szCs w:val="22"/>
        </w:rPr>
      </w:pPr>
    </w:p>
    <w:p w14:paraId="7C63E754" w14:textId="43127B31" w:rsidR="00061712" w:rsidRPr="00031BD2" w:rsidRDefault="008550A8" w:rsidP="00F340E6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31BD2">
        <w:rPr>
          <w:rFonts w:ascii="Times New Roman" w:hAnsi="Times New Roman" w:cs="Times New Roman"/>
          <w:color w:val="000000"/>
          <w:sz w:val="22"/>
          <w:szCs w:val="22"/>
        </w:rPr>
        <w:t xml:space="preserve"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</w:t>
      </w:r>
      <w:r w:rsidR="00BC4059" w:rsidRPr="00BC4059">
        <w:rPr>
          <w:rFonts w:ascii="Times New Roman" w:hAnsi="Times New Roman" w:cs="Times New Roman"/>
          <w:color w:val="000000"/>
          <w:sz w:val="22"/>
          <w:szCs w:val="22"/>
        </w:rPr>
        <w:t xml:space="preserve">номер телефона, адрес электронной почты, </w:t>
      </w:r>
      <w:r w:rsidRPr="00031BD2">
        <w:rPr>
          <w:rFonts w:ascii="Times New Roman" w:hAnsi="Times New Roman" w:cs="Times New Roman"/>
          <w:color w:val="000000"/>
          <w:sz w:val="22"/>
          <w:szCs w:val="22"/>
        </w:rPr>
        <w:t>государственный регистрационный номер записи о создании юридического лица:</w:t>
      </w:r>
    </w:p>
    <w:p w14:paraId="691B6A77" w14:textId="5B1906A1" w:rsidR="00BC4059" w:rsidRPr="00BC4059" w:rsidRDefault="00D110ED" w:rsidP="004E243A">
      <w:pPr>
        <w:spacing w:line="268" w:lineRule="atLeast"/>
        <w:ind w:left="269" w:right="114"/>
        <w:rPr>
          <w:sz w:val="22"/>
          <w:szCs w:val="22"/>
          <w:u w:val="single"/>
          <w:lang w:val="en-US"/>
        </w:rPr>
      </w:pPr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sz w:val="22"/>
          <w:szCs w:val="22"/>
          <w:u w:val="single"/>
          <w:lang w:val="en-US"/>
        </w:rPr>
        <w:t xml:space="preserve"> </w:t>
      </w:r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noProof/>
          <w:sz w:val="22"/>
          <w:szCs w:val="22"/>
          <w:u w:val="single"/>
          <w:lang w:val="en-US"/>
        </w:rPr>
        <w:t>ОБЩЕСТВО С ОГРАНИЧЕННОЙ ОТВЕТСТВЕННОСТЬЮ "ТРАНСЛОММАРКЕТ"</w:t>
        <w:br/>
        <w:t xml:space="preserve">ООО "ТРАНСЛОММАРКЕТ"</w:t>
        <w:br/>
        <w:t xml:space="preserve">129075,  Г.МОСКВА, ВН.ТЕР.Г. МУНИЦИПАЛЬНЫЙ ОКРУГ ОСТАНКИНСКИЙ, УЛ АРГУНОВСКАЯ, Д. 2, К. 2</w:t>
        <w:br/>
        <w:t xml:space="preserve">ОГРН: 1168617055023 </w:t>
      </w:r>
      <w:r w:rsidRPr="00BC4059">
        <w:rPr>
          <w:noProof/>
          <w:sz w:val="22"/>
          <w:szCs w:val="22"/>
          <w:u w:val="single"/>
          <w:lang w:val="en-US"/>
        </w:rPr>
        <w:t/>
      </w:r>
      <w:r w:rsidR="00BC4059" w:rsidRPr="00BC4059">
        <w:rPr>
          <w:sz w:val="22"/>
          <w:szCs w:val="22"/>
          <w:u w:val="single"/>
          <w:lang w:val="en-US"/>
        </w:rPr>
        <w:t xml:space="preserve"> </w:t>
      </w:r>
      <w:r w:rsidR="00BC4059" w:rsidRPr="00BC4059">
        <w:rPr>
          <w:noProof/>
          <w:sz w:val="22"/>
          <w:szCs w:val="22"/>
          <w:u w:val="single"/>
          <w:lang w:val="en-US"/>
        </w:rPr>
        <w:t/>
      </w:r>
      <w:r w:rsidR="00BC4059" w:rsidRPr="00BC4059">
        <w:rPr>
          <w:noProof/>
          <w:sz w:val="22"/>
          <w:szCs w:val="22"/>
          <w:u w:val="single"/>
          <w:lang w:val="en-US"/>
        </w:rPr>
        <w:t/>
      </w:r>
    </w:p>
    <w:bookmarkStart w:id="1" w:name="_Hlk103938201"/>
    <w:p w14:paraId="347B6E0F" w14:textId="77777777" w:rsidR="00063D58" w:rsidRPr="00063D58" w:rsidRDefault="00BC4059" w:rsidP="0083332E">
      <w:pPr>
        <w:tabs>
          <w:tab w:val="left" w:pos="9214"/>
        </w:tabs>
        <w:spacing w:line="268" w:lineRule="atLeast"/>
        <w:ind w:left="269" w:right="114"/>
        <w:jc w:val="both"/>
        <w:rPr>
          <w:sz w:val="22"/>
          <w:szCs w:val="22"/>
          <w:u w:val="single"/>
          <w:lang w:val="en-US"/>
        </w:rPr>
      </w:pPr>
      <w:r w:rsidRPr="00BC4059">
        <w:rPr>
          <w:noProof/>
          <w:sz w:val="22"/>
          <w:szCs w:val="22"/>
          <w:u w:val="single"/>
          <w:lang w:val="en-US"/>
        </w:rPr>
        <w:t> +7 (495) 252 50 77 </w:t>
      </w:r>
    </w:p>
    <w:p w14:paraId="66D0D6CF" w14:textId="11382DDD" w:rsidR="00D110ED" w:rsidRPr="00063D58" w:rsidRDefault="00BC4059" w:rsidP="0083332E">
      <w:pPr>
        <w:tabs>
          <w:tab w:val="left" w:pos="9214"/>
        </w:tabs>
        <w:spacing w:line="268" w:lineRule="atLeast"/>
        <w:ind w:left="269" w:right="114"/>
        <w:jc w:val="both"/>
        <w:rPr>
          <w:sz w:val="22"/>
          <w:szCs w:val="22"/>
          <w:u w:val="single"/>
          <w:lang w:val="en-US"/>
        </w:rPr>
      </w:pPr>
      <w:r w:rsidRPr="00BC4059">
        <w:rPr>
          <w:noProof/>
          <w:sz w:val="22"/>
          <w:szCs w:val="22"/>
          <w:u w:val="single"/>
          <w:lang w:val="en-US"/>
        </w:rPr>
        <w:t> info@tl-p.ru</w:t>
      </w:r>
      <w:bookmarkEnd w:id="1"/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noProof/>
          <w:sz w:val="22"/>
          <w:szCs w:val="22"/>
          <w:u w:val="single"/>
          <w:lang w:val="en-US"/>
        </w:rPr>
        <w:t/>
      </w:r>
      <w:r w:rsidR="00D110ED" w:rsidRPr="00063D58">
        <w:rPr>
          <w:sz w:val="22"/>
          <w:szCs w:val="22"/>
          <w:u w:val="single"/>
          <w:lang w:val="en-US"/>
        </w:rPr>
        <w:tab/>
      </w:r>
    </w:p>
    <w:p w14:paraId="00AACF99" w14:textId="77777777" w:rsidR="00B72C65" w:rsidRDefault="008550A8" w:rsidP="0076404D">
      <w:pPr>
        <w:keepNext/>
        <w:keepLines/>
        <w:widowControl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(заполняется в случае, если лицензиатом является юридическое лицо)</w:t>
      </w:r>
    </w:p>
    <w:p w14:paraId="1D0BBE13" w14:textId="7892DC0E" w:rsidR="00061712" w:rsidRPr="00031BD2" w:rsidRDefault="008550A8" w:rsidP="00B72C65">
      <w:pPr>
        <w:keepNext/>
        <w:keepLines/>
        <w:widowControl w:val="0"/>
        <w:jc w:val="both"/>
        <w:rPr>
          <w:color w:val="000000"/>
          <w:sz w:val="22"/>
          <w:szCs w:val="22"/>
        </w:rPr>
      </w:pPr>
      <w:r w:rsidRPr="00031BD2">
        <w:rPr>
          <w:color w:val="000000"/>
          <w:sz w:val="22"/>
          <w:szCs w:val="22"/>
        </w:rPr>
        <w:t xml:space="preserve">5. Наименование иностранного юридического лица, наименование филиала иностранного юридического лица, аккредитованного в соответствии </w:t>
      </w:r>
      <w:r w:rsidRPr="00031BD2">
        <w:rPr>
          <w:color w:val="000000"/>
          <w:sz w:val="22"/>
          <w:szCs w:val="22"/>
        </w:rPr>
        <w:br/>
        <w:t xml:space="preserve">с Федеральным законом «Об иностранных инвестициях в Российской Федерации», </w:t>
      </w:r>
      <w:r w:rsidRPr="00BC4059">
        <w:rPr>
          <w:color w:val="000000"/>
          <w:sz w:val="22"/>
          <w:szCs w:val="22"/>
        </w:rPr>
        <w:t>адрес (место нахождения</w:t>
      </w:r>
      <w:r w:rsidR="00BC4059" w:rsidRPr="00BC4059">
        <w:rPr>
          <w:color w:val="000000"/>
          <w:sz w:val="22"/>
          <w:szCs w:val="22"/>
        </w:rPr>
        <w:t xml:space="preserve">), номер телефона и адрес электронной почты </w:t>
      </w:r>
      <w:r w:rsidRPr="00BC4059">
        <w:rPr>
          <w:color w:val="000000"/>
          <w:sz w:val="22"/>
          <w:szCs w:val="22"/>
        </w:rPr>
        <w:t>филиала иностранного</w:t>
      </w:r>
      <w:r w:rsidRPr="00031BD2">
        <w:rPr>
          <w:color w:val="000000"/>
          <w:sz w:val="22"/>
          <w:szCs w:val="22"/>
        </w:rPr>
        <w:t xml:space="preserve"> юридического лица на территории Российской Федерации, номер записи аккредитации филиала иностранного юридического лица:</w:t>
      </w:r>
    </w:p>
    <w:p w14:paraId="172441DE" w14:textId="77777777" w:rsidR="00BC4059" w:rsidRPr="00BC4059" w:rsidRDefault="00D110ED" w:rsidP="004E243A">
      <w:pPr>
        <w:ind w:left="269" w:right="114"/>
        <w:rPr>
          <w:sz w:val="22"/>
          <w:szCs w:val="22"/>
          <w:u w:val="single"/>
          <w:lang w:val="en-US"/>
        </w:rPr>
      </w:pPr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sz w:val="22"/>
          <w:szCs w:val="22"/>
          <w:u w:val="single"/>
          <w:lang w:val="en-US"/>
        </w:rPr>
        <w:t xml:space="preserve"> </w:t>
      </w:r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noProof/>
          <w:sz w:val="22"/>
          <w:szCs w:val="22"/>
          <w:u w:val="single"/>
          <w:lang w:val="en-US"/>
        </w:rPr>
        <w:t/>
      </w:r>
      <w:r w:rsidRPr="00BC4059">
        <w:rPr>
          <w:noProof/>
          <w:sz w:val="22"/>
          <w:szCs w:val="22"/>
          <w:u w:val="single"/>
          <w:lang w:val="en-US"/>
        </w:rPr>
        <w:t/>
      </w:r>
      <w:r w:rsidR="00BC4059" w:rsidRPr="00BC4059">
        <w:rPr>
          <w:noProof/>
          <w:sz w:val="22"/>
          <w:szCs w:val="22"/>
          <w:u w:val="single"/>
          <w:lang w:val="en-US"/>
        </w:rPr>
        <w:t/>
      </w:r>
      <w:r w:rsidR="00D110ED" w:rsidRPr="00BC4059">
        <w:rPr>
          <w:sz w:val="22"/>
          <w:szCs w:val="22"/>
          <w:u w:val="single"/>
          <w:lang w:val="en-US"/>
        </w:rPr>
        <w:tab/>
      </w:r>
    </w:p>
    <w:p w14:paraId="66879320" w14:textId="77777777" w:rsidR="00061712" w:rsidRDefault="008550A8" w:rsidP="0076404D">
      <w:pPr>
        <w:keepNext/>
        <w:keepLines/>
        <w:widowControl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(заполняется в случае, если лицензиатом является иностранное юридическое лицо)</w:t>
      </w:r>
    </w:p>
    <w:p w14:paraId="7A24239D" w14:textId="77777777" w:rsidR="00061712" w:rsidRPr="009C7D6B" w:rsidRDefault="00061712" w:rsidP="0076404D">
      <w:pPr>
        <w:keepNext/>
        <w:keepLines/>
        <w:widowControl w:val="0"/>
        <w:rPr>
          <w:color w:val="000000"/>
          <w:sz w:val="22"/>
          <w:szCs w:val="22"/>
        </w:rPr>
      </w:pPr>
    </w:p>
    <w:p w14:paraId="57773AF1" w14:textId="4ABDF4A2" w:rsidR="00061712" w:rsidRPr="00031BD2" w:rsidRDefault="008550A8" w:rsidP="00BC4059">
      <w:pPr>
        <w:pStyle w:val="ConsPlusNormal"/>
        <w:jc w:val="both"/>
        <w:rPr>
          <w:rFonts w:ascii="Times New Roman" w:hAnsi="Times New Roman" w:cs="Times New Roman"/>
          <w:sz w:val="20"/>
          <w:szCs w:val="16"/>
        </w:rPr>
      </w:pPr>
      <w:r w:rsidRPr="00031BD2">
        <w:rPr>
          <w:rFonts w:ascii="Times New Roman" w:hAnsi="Times New Roman" w:cs="Times New Roman"/>
          <w:color w:val="000000"/>
          <w:sz w:val="22"/>
          <w:szCs w:val="22"/>
        </w:rPr>
        <w:t xml:space="preserve">6. </w:t>
      </w:r>
      <w:r w:rsidR="00BC4059" w:rsidRPr="00BC4059">
        <w:rPr>
          <w:rFonts w:ascii="Times New Roman" w:hAnsi="Times New Roman" w:cs="Times New Roman"/>
          <w:color w:val="000000"/>
          <w:sz w:val="22"/>
          <w:szCs w:val="22"/>
        </w:rPr>
        <w:t>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пунктом 5 части 2 статьи 21 Федерального закона «О лицензировании отдельных видов деятельности»</w:t>
      </w:r>
      <w:r w:rsidRPr="00031BD2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598CB2B6" w14:textId="291390F7" w:rsidR="00BC4059" w:rsidRPr="00BC4059" w:rsidRDefault="00D110ED" w:rsidP="004E243A">
      <w:pPr>
        <w:rPr>
          <w:noProof/>
          <w:sz w:val="22"/>
          <w:szCs w:val="22"/>
          <w:u w:val="single"/>
          <w:lang w:val="en-US"/>
        </w:rPr>
      </w:pPr>
      <w:r w:rsidRPr="00031BD2">
        <w:rPr>
          <w:noProof/>
          <w:sz w:val="22"/>
          <w:szCs w:val="22"/>
          <w:u w:val="single"/>
          <w:lang w:val="en-US"/>
        </w:rPr>
        <w:t/>
      </w:r>
      <w:r w:rsidRPr="00031BD2">
        <w:rPr>
          <w:sz w:val="22"/>
          <w:szCs w:val="22"/>
          <w:u w:val="single"/>
          <w:lang w:val="en-US"/>
        </w:rPr>
        <w:t xml:space="preserve"> </w:t>
      </w:r>
      <w:r w:rsidRPr="00031BD2">
        <w:rPr>
          <w:noProof/>
          <w:sz w:val="22"/>
          <w:szCs w:val="22"/>
          <w:u w:val="single"/>
          <w:lang w:val="en-US"/>
        </w:rPr>
        <w:t/>
      </w:r>
      <w:r w:rsidRPr="00031BD2">
        <w:rPr>
          <w:noProof/>
          <w:sz w:val="22"/>
          <w:szCs w:val="22"/>
          <w:u w:val="single"/>
          <w:lang w:val="en-US"/>
        </w:rPr>
        <w:t/>
      </w:r>
      <w:r w:rsidRPr="00031BD2">
        <w:rPr>
          <w:noProof/>
          <w:sz w:val="22"/>
          <w:szCs w:val="22"/>
          <w:u w:val="single"/>
          <w:lang w:val="en-US"/>
        </w:rPr>
        <w:t/>
      </w:r>
      <w:r w:rsidR="00BC4059" w:rsidRPr="00BC4059">
        <w:rPr>
          <w:noProof/>
          <w:sz w:val="22"/>
          <w:szCs w:val="22"/>
          <w:u w:val="single"/>
          <w:lang w:val="en-US"/>
        </w:rPr>
        <w:t/>
      </w:r>
      <w:r w:rsidR="00D110ED" w:rsidRPr="00031BD2">
        <w:rPr>
          <w:sz w:val="22"/>
          <w:szCs w:val="22"/>
          <w:u w:val="single"/>
          <w:lang w:val="en-US"/>
        </w:rPr>
        <w:tab/>
      </w:r>
    </w:p>
    <w:p w14:paraId="37D32073" w14:textId="77777777" w:rsidR="00061712" w:rsidRDefault="008550A8" w:rsidP="0076404D">
      <w:pPr>
        <w:keepNext/>
        <w:keepLines/>
        <w:widowControl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(заполняется в случае, если лицензиатом является индивидуальный предприниматель)</w:t>
      </w:r>
    </w:p>
    <w:p w14:paraId="3990BBC3" w14:textId="77777777" w:rsidR="00061712" w:rsidRPr="009C7D6B" w:rsidRDefault="00061712" w:rsidP="0076404D">
      <w:pPr>
        <w:keepNext/>
        <w:keepLines/>
        <w:widowControl w:val="0"/>
        <w:jc w:val="both"/>
        <w:rPr>
          <w:color w:val="000000"/>
          <w:sz w:val="22"/>
          <w:szCs w:val="22"/>
        </w:rPr>
      </w:pPr>
    </w:p>
    <w:p w14:paraId="007FF578" w14:textId="77777777" w:rsidR="00CF766F" w:rsidRPr="00031BD2" w:rsidRDefault="008550A8" w:rsidP="0076404D">
      <w:pPr>
        <w:keepNext/>
        <w:keepLines/>
        <w:widowControl w:val="0"/>
        <w:jc w:val="both"/>
        <w:rPr>
          <w:sz w:val="22"/>
          <w:szCs w:val="22"/>
        </w:rPr>
      </w:pPr>
      <w:r w:rsidRPr="00031BD2">
        <w:rPr>
          <w:color w:val="000000"/>
          <w:sz w:val="22"/>
          <w:szCs w:val="22"/>
        </w:rPr>
        <w:t>7. Идентификационный номер налогоплательщика:</w:t>
      </w:r>
    </w:p>
    <w:p w14:paraId="2B8FE851" w14:textId="2AF1293D" w:rsidR="00CF766F" w:rsidRPr="00031BD2" w:rsidRDefault="00D110ED" w:rsidP="0083332E">
      <w:pPr>
        <w:keepNext/>
        <w:keepLines/>
        <w:widowControl w:val="0"/>
        <w:tabs>
          <w:tab w:val="left" w:pos="9355"/>
        </w:tabs>
        <w:jc w:val="both"/>
        <w:rPr>
          <w:color w:val="000000"/>
          <w:sz w:val="22"/>
          <w:szCs w:val="22"/>
          <w:u w:val="single"/>
        </w:rPr>
      </w:pPr>
      <w:r w:rsidRPr="00031BD2">
        <w:rPr>
          <w:noProof/>
          <w:sz w:val="22"/>
          <w:szCs w:val="22"/>
          <w:u w:val="single"/>
        </w:rPr>
        <w:t/>
      </w:r>
      <w:r w:rsidRPr="00031BD2">
        <w:rPr>
          <w:noProof/>
          <w:sz w:val="22"/>
          <w:szCs w:val="22"/>
          <w:u w:val="single"/>
        </w:rPr>
        <w:t>8620022584</w:t>
      </w:r>
      <w:r w:rsidRPr="00031BD2">
        <w:rPr>
          <w:sz w:val="22"/>
          <w:szCs w:val="22"/>
          <w:u w:val="single"/>
        </w:rPr>
        <w:t xml:space="preserve"> </w:t>
      </w:r>
      <w:r w:rsidRPr="00031BD2">
        <w:rPr>
          <w:noProof/>
          <w:sz w:val="22"/>
          <w:szCs w:val="22"/>
          <w:u w:val="single"/>
        </w:rPr>
        <w:t/>
      </w:r>
      <w:r w:rsidRPr="00031BD2">
        <w:rPr>
          <w:noProof/>
          <w:sz w:val="22"/>
          <w:szCs w:val="22"/>
          <w:u w:val="single"/>
        </w:rPr>
        <w:t/>
      </w:r>
      <w:r w:rsidRPr="00031BD2">
        <w:rPr>
          <w:sz w:val="22"/>
          <w:szCs w:val="22"/>
          <w:u w:val="single"/>
        </w:rPr>
        <w:tab/>
      </w:r>
    </w:p>
    <w:p w14:paraId="3D5AFD9A" w14:textId="77777777" w:rsidR="005517C4" w:rsidRPr="00031BD2" w:rsidRDefault="005517C4" w:rsidP="0076404D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D02E69" w14:textId="12F0DD00" w:rsidR="00061712" w:rsidRPr="00031BD2" w:rsidRDefault="008550A8" w:rsidP="0076404D">
      <w:pPr>
        <w:pStyle w:val="ConsPlusNormal"/>
        <w:jc w:val="both"/>
        <w:rPr>
          <w:sz w:val="22"/>
          <w:szCs w:val="22"/>
        </w:rPr>
      </w:pPr>
      <w:r w:rsidRPr="00031BD2">
        <w:rPr>
          <w:rFonts w:ascii="Times New Roman" w:hAnsi="Times New Roman" w:cs="Times New Roman"/>
          <w:color w:val="000000"/>
          <w:sz w:val="22"/>
          <w:szCs w:val="22"/>
        </w:rPr>
        <w:t xml:space="preserve">8. Адреса мест осуществления лицензируемого вида деятельности: </w:t>
      </w:r>
    </w:p>
    <w:tbl>
      <w:tblPr>
        <w:tblStyle w:val="ac"/>
        <w:tblW w:w="937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850"/>
        <w:gridCol w:w="8520"/>
      </w:tblGrid>
      <w:tr w:rsidR="00E0771F" w:rsidRPr="000D4794" w14:paraId="30F14C88" w14:textId="77777777" w:rsidTr="005F77B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F13705" w14:textId="1DB2AEFA" w:rsidR="00E0771F" w:rsidRPr="00031BD2" w:rsidRDefault="00E0771F" w:rsidP="005F77B3">
            <w:pPr>
              <w:pStyle w:val="a8"/>
              <w:numPr>
                <w:ilvl w:val="0"/>
                <w:numId w:val="1"/>
              </w:numPr>
              <w:suppressAutoHyphens w:val="0"/>
              <w:ind w:left="7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14:paraId="0AD88EF7" w14:textId="49ED3C16" w:rsidR="00E0771F" w:rsidRPr="00031BD2" w:rsidRDefault="00E0771F" w:rsidP="005F77B3">
            <w:pPr>
              <w:ind w:right="27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31BD2">
              <w:rPr>
                <w:noProof/>
                <w:sz w:val="22"/>
                <w:szCs w:val="22"/>
                <w:lang w:val="en-US"/>
              </w:rPr>
              <w:t>628614, ХМАО-Югра, г.  Нижневартовск, Северный промышленный узел, ул. 4ПС, д. 28а</w:t>
            </w:r>
          </w:p>
        </w:tc>
      </w:tr>
      <w:tr w:rsidR="00E0771F" w:rsidRPr="000D4794" w14:paraId="30F14C88" w14:textId="77777777" w:rsidTr="005F77B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F13705" w14:textId="1DB2AEFA" w:rsidR="00E0771F" w:rsidRPr="00031BD2" w:rsidRDefault="00E0771F" w:rsidP="005F77B3">
            <w:pPr>
              <w:pStyle w:val="a8"/>
              <w:numPr>
                <w:ilvl w:val="0"/>
                <w:numId w:val="1"/>
              </w:numPr>
              <w:suppressAutoHyphens w:val="0"/>
              <w:ind w:left="7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14:paraId="0AD88EF7" w14:textId="49ED3C16" w:rsidR="00E0771F" w:rsidRPr="00031BD2" w:rsidRDefault="00E0771F" w:rsidP="005F77B3">
            <w:pPr>
              <w:ind w:right="27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31BD2">
              <w:rPr>
                <w:noProof/>
                <w:sz w:val="22"/>
                <w:szCs w:val="22"/>
                <w:lang w:val="en-US"/>
              </w:rPr>
              <w:t>140090, обл. Московская, г. Дзержинский, проезд Денисьевский, д. 17</w:t>
            </w:r>
          </w:p>
        </w:tc>
      </w:tr>
    </w:tbl>
    <w:p w14:paraId="7655FA9C" w14:textId="77777777" w:rsidR="00B3576F" w:rsidRPr="00031BD2" w:rsidRDefault="00B3576F" w:rsidP="005F77B3">
      <w:pPr>
        <w:widowControl w:val="0"/>
        <w:contextualSpacing/>
        <w:jc w:val="both"/>
        <w:rPr>
          <w:color w:val="000000"/>
          <w:sz w:val="22"/>
          <w:szCs w:val="22"/>
          <w:lang w:val="en-US"/>
        </w:rPr>
      </w:pPr>
    </w:p>
    <w:p w14:paraId="35D9C116" w14:textId="77777777" w:rsidR="00B372AC" w:rsidRPr="00031BD2" w:rsidRDefault="008550A8" w:rsidP="00C10115">
      <w:pPr>
        <w:widowControl w:val="0"/>
        <w:contextualSpacing/>
        <w:jc w:val="both"/>
        <w:rPr>
          <w:color w:val="000000"/>
          <w:sz w:val="22"/>
          <w:szCs w:val="22"/>
        </w:rPr>
      </w:pPr>
      <w:r w:rsidRPr="00031BD2">
        <w:rPr>
          <w:color w:val="000000"/>
          <w:sz w:val="22"/>
          <w:szCs w:val="22"/>
        </w:rPr>
        <w:t>9. Лицензируемый вид деятельности с указанием выполняемых работ, оказываемых услуг, составляющих лицензируемый вид деятельности:</w:t>
      </w:r>
    </w:p>
    <w:p w14:paraId="7DD13DE2" w14:textId="0DFD74F3" w:rsidR="00B372AC" w:rsidRPr="00946932" w:rsidRDefault="00B372AC" w:rsidP="00946932">
      <w:pPr>
        <w:spacing w:line="335" w:lineRule="atLeast"/>
        <w:jc w:val="both"/>
        <w:rPr>
          <w:b/>
          <w:bCs/>
          <w:iCs/>
          <w:caps/>
          <w:sz w:val="22"/>
          <w:szCs w:val="22"/>
          <w:lang w:val="en-US"/>
        </w:rPr>
      </w:pPr>
      <w:r w:rsidRPr="00946932">
        <w:rPr>
          <w:b/>
          <w:bCs/>
          <w:iCs/>
          <w:caps/>
          <w:noProof/>
          <w:sz w:val="22"/>
          <w:szCs w:val="22"/>
          <w:lang w:val="en-US"/>
        </w:rPr>
        <w:t>Лицензирование деятельности  по сбору, транспортированию, обработке, утилизации, обезвреживанию, размещению отходов I - IV классов опасности</w:t>
      </w:r>
    </w:p>
    <w:p w14:paraId="644B0088" w14:textId="0A46A44C" w:rsidR="00C10115" w:rsidRPr="00282944" w:rsidRDefault="00282944" w:rsidP="00523629">
      <w:pPr>
        <w:widowControl w:val="0"/>
        <w:contextualSpacing/>
        <w:jc w:val="both"/>
        <w:rPr>
          <w:sz w:val="22"/>
          <w:szCs w:val="22"/>
          <w:lang w:val="en-US"/>
        </w:rPr>
      </w:pPr>
      <w:r w:rsidRPr="00F3337D">
        <w:rPr>
          <w:noProof/>
          <w:sz w:val="22"/>
          <w:szCs w:val="22"/>
          <w:lang w:val="en-US"/>
        </w:rPr>
        <w:t/>
      </w:r>
    </w:p>
    <w:p w14:paraId="29449442" w14:textId="77777777" w:rsidR="00523629" w:rsidRPr="00F37399" w:rsidRDefault="00523629" w:rsidP="00523629">
      <w:pPr>
        <w:widowControl w:val="0"/>
        <w:contextualSpacing/>
        <w:jc w:val="both"/>
        <w:rPr>
          <w:sz w:val="22"/>
          <w:szCs w:val="22"/>
          <w:u w:val="single"/>
        </w:rPr>
      </w:pPr>
    </w:p>
    <w:p w14:paraId="295286AB" w14:textId="7FB2B023" w:rsidR="00061712" w:rsidRPr="00031BD2" w:rsidRDefault="008550A8">
      <w:pPr>
        <w:widowControl w:val="0"/>
        <w:jc w:val="both"/>
        <w:rPr>
          <w:sz w:val="22"/>
          <w:szCs w:val="22"/>
        </w:rPr>
      </w:pPr>
      <w:r w:rsidRPr="00031BD2">
        <w:rPr>
          <w:color w:val="000000"/>
          <w:sz w:val="22"/>
          <w:szCs w:val="22"/>
        </w:rPr>
        <w:t xml:space="preserve">10. </w:t>
      </w:r>
      <w:r w:rsidR="00E25A1F" w:rsidRPr="00E25A1F">
        <w:rPr>
          <w:color w:val="000000"/>
          <w:sz w:val="22"/>
          <w:szCs w:val="22"/>
        </w:rPr>
        <w:t>Дата вынесения лицензирующим органом решения о предоставлении лицензии и при наличии реквизиты такого решения</w:t>
      </w:r>
      <w:r w:rsidRPr="00031BD2">
        <w:rPr>
          <w:color w:val="000000"/>
          <w:sz w:val="22"/>
          <w:szCs w:val="22"/>
        </w:rPr>
        <w:t>:</w:t>
      </w:r>
      <w:r w:rsidRPr="00031BD2">
        <w:rPr>
          <w:sz w:val="22"/>
          <w:szCs w:val="22"/>
        </w:rPr>
        <w:t xml:space="preserve"> </w:t>
      </w:r>
    </w:p>
    <w:p w14:paraId="3DF84DD3" w14:textId="01821173" w:rsidR="00954A7A" w:rsidRPr="00031BD2" w:rsidRDefault="009A783F" w:rsidP="0083332E">
      <w:pPr>
        <w:tabs>
          <w:tab w:val="left" w:pos="9355"/>
        </w:tabs>
        <w:spacing w:line="335" w:lineRule="atLeast"/>
        <w:jc w:val="both"/>
        <w:rPr>
          <w:sz w:val="22"/>
          <w:szCs w:val="22"/>
          <w:u w:val="single"/>
          <w:lang w:val="en-US"/>
        </w:rPr>
      </w:pPr>
      <w:r w:rsidRPr="00417046">
        <w:rPr>
          <w:noProof/>
          <w:sz w:val="22"/>
          <w:szCs w:val="22"/>
          <w:u w:val="single"/>
          <w:lang w:val="en-US"/>
        </w:rPr>
        <w:t/>
      </w:r>
      <w:r w:rsidR="00954A7A" w:rsidRPr="00031BD2">
        <w:rPr>
          <w:sz w:val="22"/>
          <w:szCs w:val="22"/>
          <w:u w:val="single"/>
          <w:lang w:val="en-US"/>
        </w:rPr>
        <w:t xml:space="preserve"> </w:t>
      </w:r>
      <w:r w:rsidR="00954A7A" w:rsidRPr="00031BD2">
        <w:rPr>
          <w:sz w:val="22"/>
          <w:szCs w:val="22"/>
          <w:u w:val="single"/>
          <w:lang w:val="en-US"/>
        </w:rPr>
        <w:tab/>
      </w:r>
    </w:p>
    <w:p w14:paraId="060EC33A" w14:textId="7322E881" w:rsidR="00061712" w:rsidRPr="001F2714" w:rsidRDefault="00954A7A" w:rsidP="0083332E">
      <w:pPr>
        <w:widowControl w:val="0"/>
        <w:tabs>
          <w:tab w:val="left" w:pos="9355"/>
        </w:tabs>
        <w:jc w:val="both"/>
        <w:rPr>
          <w:color w:val="000000"/>
          <w:sz w:val="22"/>
          <w:szCs w:val="22"/>
          <w:u w:val="single"/>
          <w:lang w:val="en-US"/>
        </w:rPr>
      </w:pPr>
      <w:r w:rsidRPr="001F2714">
        <w:rPr>
          <w:noProof/>
          <w:sz w:val="22"/>
          <w:szCs w:val="22"/>
          <w:u w:val="single"/>
          <w:lang w:val="en-US"/>
        </w:rPr>
        <w:t>   № 221619 от 31.01.2024 г.</w:t>
      </w:r>
      <w:r w:rsidRPr="001F2714">
        <w:rPr>
          <w:sz w:val="22"/>
          <w:szCs w:val="22"/>
          <w:u w:val="single"/>
          <w:lang w:val="en-US"/>
        </w:rPr>
        <w:tab/>
      </w:r>
    </w:p>
    <w:p w14:paraId="7F642CC8" w14:textId="5D14F660" w:rsidR="00061712" w:rsidRPr="001F2714" w:rsidRDefault="008550A8" w:rsidP="007942D3">
      <w:pPr>
        <w:widowControl w:val="0"/>
        <w:spacing w:before="120"/>
        <w:jc w:val="both"/>
        <w:rPr>
          <w:color w:val="000000"/>
          <w:sz w:val="22"/>
          <w:szCs w:val="22"/>
          <w:lang w:val="en-US"/>
        </w:rPr>
      </w:pPr>
      <w:r w:rsidRPr="001F2714">
        <w:rPr>
          <w:color w:val="000000"/>
          <w:sz w:val="22"/>
          <w:szCs w:val="22"/>
          <w:lang w:val="en-US"/>
        </w:rPr>
        <w:t xml:space="preserve">11. </w:t>
      </w:r>
      <w:r w:rsidR="007942D3" w:rsidRPr="001F2714">
        <w:rPr>
          <w:color w:val="000000"/>
          <w:sz w:val="22"/>
          <w:szCs w:val="22"/>
          <w:lang w:val="en-US"/>
        </w:rPr>
        <w:t>__________________________________________________________________________________</w:t>
      </w:r>
    </w:p>
    <w:p w14:paraId="28C22D69" w14:textId="294500FA" w:rsidR="00061712" w:rsidRPr="001F2714" w:rsidRDefault="008550A8" w:rsidP="007942D3">
      <w:pPr>
        <w:widowControl w:val="0"/>
        <w:jc w:val="center"/>
        <w:rPr>
          <w:color w:val="000000"/>
          <w:sz w:val="20"/>
          <w:szCs w:val="20"/>
          <w:lang w:val="en-US"/>
        </w:rPr>
      </w:pPr>
      <w:r w:rsidRPr="001F2714">
        <w:rPr>
          <w:color w:val="000000"/>
          <w:sz w:val="20"/>
          <w:szCs w:val="20"/>
          <w:lang w:val="en-US"/>
        </w:rPr>
        <w:t>(</w:t>
      </w:r>
      <w:r w:rsidR="007942D3">
        <w:rPr>
          <w:color w:val="000000"/>
          <w:sz w:val="20"/>
          <w:szCs w:val="20"/>
        </w:rPr>
        <w:t>иные</w:t>
      </w:r>
      <w:r w:rsidR="007942D3" w:rsidRPr="001F2714">
        <w:rPr>
          <w:color w:val="000000"/>
          <w:sz w:val="20"/>
          <w:szCs w:val="20"/>
          <w:lang w:val="en-US"/>
        </w:rPr>
        <w:t xml:space="preserve"> </w:t>
      </w:r>
      <w:r w:rsidR="007942D3">
        <w:rPr>
          <w:color w:val="000000"/>
          <w:sz w:val="20"/>
          <w:szCs w:val="20"/>
        </w:rPr>
        <w:t>сведения</w:t>
      </w:r>
      <w:r w:rsidRPr="001F2714">
        <w:rPr>
          <w:color w:val="000000"/>
          <w:sz w:val="20"/>
          <w:szCs w:val="20"/>
          <w:lang w:val="en-US"/>
        </w:rPr>
        <w:t>)</w:t>
      </w:r>
    </w:p>
    <w:p w14:paraId="3C54ED43" w14:textId="6EFDF279" w:rsidR="00061712" w:rsidRPr="001F2714" w:rsidRDefault="00061712">
      <w:pPr>
        <w:widowControl w:val="0"/>
        <w:jc w:val="center"/>
        <w:rPr>
          <w:color w:val="000000"/>
          <w:sz w:val="20"/>
          <w:szCs w:val="20"/>
          <w:lang w:val="en-US"/>
        </w:rPr>
      </w:pPr>
    </w:p>
    <w:p w14:paraId="7CAE885B" w14:textId="29334454" w:rsidR="00515381" w:rsidRPr="001F2714" w:rsidRDefault="00515381">
      <w:pPr>
        <w:widowControl w:val="0"/>
        <w:jc w:val="center"/>
        <w:rPr>
          <w:color w:val="000000"/>
          <w:sz w:val="20"/>
          <w:szCs w:val="20"/>
          <w:lang w:val="en-US"/>
        </w:rPr>
      </w:pPr>
    </w:p>
    <w:p w14:paraId="211EEE32" w14:textId="746BBD83" w:rsidR="00061712" w:rsidRDefault="008550A8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Выписка носит информационный характер, после ее составления в реестр лицензий могли быть внесены изменения.</w:t>
      </w:r>
    </w:p>
    <w:p w14:paraId="5715DB8D" w14:textId="2320E88B" w:rsidR="00B6505F" w:rsidRDefault="00B6505F">
      <w:pPr>
        <w:widowControl w:val="0"/>
        <w:jc w:val="both"/>
        <w:rPr>
          <w:color w:val="000000"/>
          <w:sz w:val="20"/>
          <w:szCs w:val="20"/>
        </w:rPr>
      </w:pPr>
    </w:p>
    <w:p w14:paraId="4085DF68" w14:textId="34B76717" w:rsidR="00DB5707" w:rsidRDefault="000D4794" w:rsidP="000D4794">
      <w:pPr>
        <w:widowControl w:val="0"/>
        <w:jc w:val="center"/>
        <w:rPr>
          <w:color w:val="000000"/>
          <w:sz w:val="20"/>
          <w:szCs w:val="20"/>
        </w:rPr>
      </w:pPr>
      <w:bookmarkStart w:id="2" w:name="_GoBack"/>
      <w:r>
        <w:rPr>
          <w:noProof/>
        </w:rPr>
        <w:lastRenderedPageBreak/>
        <w:drawing>
          <wp:inline distT="0" distB="0" distL="0" distR="0" wp14:anchorId="7AFA9AF1" wp14:editId="7B171B97">
            <wp:extent cx="3171825" cy="1704975"/>
            <wp:effectExtent l="0" t="0" r="0" b="9525"/>
            <wp:docPr id="8" name="Рисунок 8" descr="ecp_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cp_sta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6897" t="27847" r="6066" b="33772"/>
                    <a:stretch/>
                  </pic:blipFill>
                  <pic:spPr bwMode="auto">
                    <a:xfrm>
                      <a:off x="0" y="0"/>
                      <a:ext cx="3262255" cy="175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14:paraId="5D8B8716" w14:textId="77777777" w:rsidR="00DB5707" w:rsidRDefault="00DB5707">
      <w:pPr>
        <w:widowControl w:val="0"/>
        <w:jc w:val="both"/>
        <w:rPr>
          <w:color w:val="000000"/>
          <w:sz w:val="20"/>
          <w:szCs w:val="20"/>
        </w:rPr>
      </w:pPr>
    </w:p>
    <w:p w14:paraId="7FA4E36E" w14:textId="77777777" w:rsidR="00515381" w:rsidRDefault="00515381">
      <w:pPr>
        <w:widowControl w:val="0"/>
        <w:jc w:val="both"/>
        <w:rPr>
          <w:color w:val="000000"/>
          <w:sz w:val="20"/>
          <w:szCs w:val="20"/>
        </w:rPr>
      </w:pPr>
    </w:p>
    <w:tbl>
      <w:tblPr>
        <w:tblStyle w:val="ac"/>
        <w:tblW w:w="93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6"/>
        <w:gridCol w:w="2375"/>
        <w:gridCol w:w="3402"/>
      </w:tblGrid>
      <w:tr w:rsidR="00061712" w14:paraId="5A669BD8" w14:textId="77777777" w:rsidTr="00801A42">
        <w:trPr>
          <w:trHeight w:val="340"/>
        </w:trPr>
        <w:tc>
          <w:tcPr>
            <w:tcW w:w="3566" w:type="dxa"/>
            <w:tcBorders>
              <w:top w:val="nil"/>
              <w:left w:val="nil"/>
              <w:right w:val="nil"/>
            </w:tcBorders>
            <w:vAlign w:val="bottom"/>
          </w:tcPr>
          <w:p w14:paraId="6EA89C65" w14:textId="3F2FF11C" w:rsidR="00644A37" w:rsidRPr="00801A42" w:rsidRDefault="00801A42">
            <w:pPr>
              <w:keepNext/>
              <w:widowControl w:val="0"/>
              <w:tabs>
                <w:tab w:val="left" w:pos="6456"/>
              </w:tabs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t/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4B604" w14:textId="77777777" w:rsidR="00061712" w:rsidRDefault="00061712">
            <w:pPr>
              <w:pStyle w:val="ConsPlusNonformat"/>
              <w:ind w:right="-1"/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5F47A3DF" w14:textId="74F49708" w:rsidR="00061712" w:rsidRPr="00801A42" w:rsidRDefault="00801A42" w:rsidP="00801A42">
            <w:pPr>
              <w:widowControl w:val="0"/>
              <w:tabs>
                <w:tab w:val="left" w:pos="6456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t/>
            </w:r>
          </w:p>
        </w:tc>
      </w:tr>
      <w:tr w:rsidR="00061712" w14:paraId="105B5C3D" w14:textId="77777777">
        <w:tc>
          <w:tcPr>
            <w:tcW w:w="3566" w:type="dxa"/>
            <w:tcBorders>
              <w:left w:val="nil"/>
              <w:bottom w:val="nil"/>
              <w:right w:val="nil"/>
            </w:tcBorders>
          </w:tcPr>
          <w:p w14:paraId="2D7594A5" w14:textId="10A06A32" w:rsidR="00061712" w:rsidRDefault="008550A8" w:rsidP="00801A42">
            <w:pPr>
              <w:widowControl w:val="0"/>
              <w:tabs>
                <w:tab w:val="left" w:pos="6456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(должность уполномоченного лица)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2D45C5B" w14:textId="77777777" w:rsidR="00061712" w:rsidRDefault="008550A8" w:rsidP="00801A42">
            <w:pPr>
              <w:widowControl w:val="0"/>
              <w:tabs>
                <w:tab w:val="left" w:pos="6456"/>
              </w:tabs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>
              <w:rPr>
                <w:sz w:val="20"/>
                <w:szCs w:val="20"/>
                <w:vertAlign w:val="superscript"/>
                <w:lang w:val="en-US"/>
              </w:rPr>
              <w:t xml:space="preserve">(ЭП </w:t>
            </w:r>
            <w:proofErr w:type="spellStart"/>
            <w:r>
              <w:rPr>
                <w:sz w:val="20"/>
                <w:szCs w:val="20"/>
                <w:vertAlign w:val="superscript"/>
                <w:lang w:val="en-US"/>
              </w:rPr>
              <w:t>уполномоченного</w:t>
            </w:r>
            <w:proofErr w:type="spellEnd"/>
            <w:r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  <w:lang w:val="en-US"/>
              </w:rPr>
              <w:t>лица</w:t>
            </w:r>
            <w:proofErr w:type="spellEnd"/>
            <w:r>
              <w:rPr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7E7BD70" w14:textId="77777777" w:rsidR="00061712" w:rsidRDefault="008550A8" w:rsidP="00801A42">
            <w:pPr>
              <w:widowControl w:val="0"/>
              <w:tabs>
                <w:tab w:val="left" w:pos="6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уполномоченного лица)</w:t>
            </w:r>
          </w:p>
        </w:tc>
      </w:tr>
    </w:tbl>
    <w:p w14:paraId="02642D35" w14:textId="77777777" w:rsidR="00C14683" w:rsidRDefault="00C14683" w:rsidP="00C14683">
      <w:pPr>
        <w:rPr>
          <w:color w:val="000000"/>
          <w:sz w:val="20"/>
          <w:szCs w:val="20"/>
        </w:rPr>
      </w:pPr>
    </w:p>
    <w:p w14:paraId="6B7C4C0B" w14:textId="77777777" w:rsidR="00C14683" w:rsidRDefault="00C14683" w:rsidP="00C14683">
      <w:pPr>
        <w:jc w:val="both"/>
        <w:rPr>
          <w:color w:val="000000"/>
          <w:sz w:val="20"/>
          <w:szCs w:val="20"/>
        </w:rPr>
      </w:pPr>
    </w:p>
    <w:p w14:paraId="2380FDA7" w14:textId="29FC0A2A" w:rsidR="00417046" w:rsidRPr="00515381" w:rsidRDefault="00C14683" w:rsidP="00C1468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Примечание: Выписка сформирована средствами ГИС ТОР КНД </w:t>
      </w:r>
      <w:proofErr w:type="spellStart"/>
      <w:r>
        <w:rPr>
          <w:color w:val="000000"/>
          <w:sz w:val="20"/>
          <w:szCs w:val="20"/>
        </w:rPr>
        <w:t>Минцифры</w:t>
      </w:r>
      <w:proofErr w:type="spellEnd"/>
      <w:r>
        <w:rPr>
          <w:color w:val="000000"/>
          <w:sz w:val="20"/>
          <w:szCs w:val="20"/>
        </w:rPr>
        <w:t xml:space="preserve"> России на основе сведений, полученных от Федеральной</w:t>
      </w:r>
      <w:r w:rsidRPr="00C14683">
        <w:rPr>
          <w:color w:val="000000"/>
          <w:sz w:val="20"/>
          <w:szCs w:val="20"/>
        </w:rPr>
        <w:t xml:space="preserve"> служб</w:t>
      </w:r>
      <w:r>
        <w:rPr>
          <w:color w:val="000000"/>
          <w:sz w:val="20"/>
          <w:szCs w:val="20"/>
        </w:rPr>
        <w:t>ы</w:t>
      </w:r>
      <w:r w:rsidRPr="00C14683">
        <w:rPr>
          <w:color w:val="000000"/>
          <w:sz w:val="20"/>
          <w:szCs w:val="20"/>
        </w:rPr>
        <w:t xml:space="preserve"> по надзору в сфере природопользования</w:t>
      </w:r>
      <w:r>
        <w:rPr>
          <w:color w:val="000000"/>
          <w:sz w:val="20"/>
          <w:szCs w:val="20"/>
        </w:rPr>
        <w:t>.</w:t>
      </w:r>
    </w:p>
    <w:sectPr w:rsidR="00417046" w:rsidRPr="00515381" w:rsidSect="00515381">
      <w:headerReference w:type="default" r:id="rId10"/>
      <w:footerReference w:type="default" r:id="rId11"/>
      <w:pgSz w:w="11906" w:h="16838"/>
      <w:pgMar w:top="567" w:right="850" w:bottom="1134" w:left="1701" w:header="284" w:footer="1831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1CDD" w14:textId="77777777" w:rsidR="00B504AF" w:rsidRDefault="00B504AF">
      <w:r>
        <w:separator/>
      </w:r>
    </w:p>
  </w:endnote>
  <w:endnote w:type="continuationSeparator" w:id="0">
    <w:p w14:paraId="6D2D044A" w14:textId="77777777" w:rsidR="00B504AF" w:rsidRDefault="00B5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7AD80" w14:textId="54D6C757" w:rsidR="00515381" w:rsidRDefault="00515381">
    <w:pPr>
      <w:pStyle w:val="ad"/>
    </w:pPr>
  </w:p>
  <w:p w14:paraId="31181FCF" w14:textId="77777777" w:rsidR="00515381" w:rsidRDefault="005153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7B40F" w14:textId="77777777" w:rsidR="00B504AF" w:rsidRDefault="00B504AF">
      <w:r>
        <w:separator/>
      </w:r>
    </w:p>
  </w:footnote>
  <w:footnote w:type="continuationSeparator" w:id="0">
    <w:p w14:paraId="4B2F3DE6" w14:textId="77777777" w:rsidR="00B504AF" w:rsidRDefault="00B5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C751" w14:textId="731AE434" w:rsidR="00061712" w:rsidRDefault="008550A8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0D479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7FC"/>
    <w:multiLevelType w:val="hybridMultilevel"/>
    <w:tmpl w:val="FD02BF06"/>
    <w:lvl w:ilvl="0" w:tplc="E356F6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2F7E"/>
    <w:multiLevelType w:val="hybridMultilevel"/>
    <w:tmpl w:val="8B1060C4"/>
    <w:lvl w:ilvl="0" w:tplc="076047A2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12"/>
    <w:rsid w:val="00004AE2"/>
    <w:rsid w:val="00031BD2"/>
    <w:rsid w:val="00042A76"/>
    <w:rsid w:val="00051C72"/>
    <w:rsid w:val="00055F0C"/>
    <w:rsid w:val="00061712"/>
    <w:rsid w:val="00063D58"/>
    <w:rsid w:val="00080A9F"/>
    <w:rsid w:val="000853BC"/>
    <w:rsid w:val="000D4794"/>
    <w:rsid w:val="000E11CE"/>
    <w:rsid w:val="001028B5"/>
    <w:rsid w:val="00112093"/>
    <w:rsid w:val="00123B3A"/>
    <w:rsid w:val="00130396"/>
    <w:rsid w:val="00187331"/>
    <w:rsid w:val="001F2714"/>
    <w:rsid w:val="001F5E3E"/>
    <w:rsid w:val="00266399"/>
    <w:rsid w:val="00282944"/>
    <w:rsid w:val="00283F81"/>
    <w:rsid w:val="002928BC"/>
    <w:rsid w:val="002A11B1"/>
    <w:rsid w:val="002A754F"/>
    <w:rsid w:val="002B3E6E"/>
    <w:rsid w:val="002C440E"/>
    <w:rsid w:val="00305C7E"/>
    <w:rsid w:val="003219C7"/>
    <w:rsid w:val="0033519B"/>
    <w:rsid w:val="003737BE"/>
    <w:rsid w:val="003A5D41"/>
    <w:rsid w:val="003B1708"/>
    <w:rsid w:val="003B61D7"/>
    <w:rsid w:val="003B74BF"/>
    <w:rsid w:val="003C6AC7"/>
    <w:rsid w:val="00417046"/>
    <w:rsid w:val="00454B6B"/>
    <w:rsid w:val="00462F61"/>
    <w:rsid w:val="00471CAF"/>
    <w:rsid w:val="004C3766"/>
    <w:rsid w:val="004E243A"/>
    <w:rsid w:val="0050212D"/>
    <w:rsid w:val="00515381"/>
    <w:rsid w:val="00523629"/>
    <w:rsid w:val="00523C7C"/>
    <w:rsid w:val="00535C55"/>
    <w:rsid w:val="00540BE2"/>
    <w:rsid w:val="005517C4"/>
    <w:rsid w:val="00564562"/>
    <w:rsid w:val="00587FDB"/>
    <w:rsid w:val="00597298"/>
    <w:rsid w:val="005D65B4"/>
    <w:rsid w:val="005D7711"/>
    <w:rsid w:val="005F77B3"/>
    <w:rsid w:val="006342C9"/>
    <w:rsid w:val="0063443F"/>
    <w:rsid w:val="00644A37"/>
    <w:rsid w:val="00647FE0"/>
    <w:rsid w:val="00650376"/>
    <w:rsid w:val="00665C93"/>
    <w:rsid w:val="00674121"/>
    <w:rsid w:val="006A4CED"/>
    <w:rsid w:val="006B523C"/>
    <w:rsid w:val="007352C7"/>
    <w:rsid w:val="00753104"/>
    <w:rsid w:val="0076404D"/>
    <w:rsid w:val="007942D3"/>
    <w:rsid w:val="00794A8D"/>
    <w:rsid w:val="007A27B8"/>
    <w:rsid w:val="007B0285"/>
    <w:rsid w:val="007C3B5C"/>
    <w:rsid w:val="00801A42"/>
    <w:rsid w:val="0083332E"/>
    <w:rsid w:val="00840B0C"/>
    <w:rsid w:val="0085074B"/>
    <w:rsid w:val="008550A8"/>
    <w:rsid w:val="008C67B1"/>
    <w:rsid w:val="008D63C4"/>
    <w:rsid w:val="008E466D"/>
    <w:rsid w:val="00911EB6"/>
    <w:rsid w:val="00914005"/>
    <w:rsid w:val="00926593"/>
    <w:rsid w:val="00946932"/>
    <w:rsid w:val="00954A7A"/>
    <w:rsid w:val="0096134E"/>
    <w:rsid w:val="009732A2"/>
    <w:rsid w:val="00975642"/>
    <w:rsid w:val="009A783F"/>
    <w:rsid w:val="009C7D6B"/>
    <w:rsid w:val="009D5499"/>
    <w:rsid w:val="009E14FF"/>
    <w:rsid w:val="009E2B58"/>
    <w:rsid w:val="009E3A6A"/>
    <w:rsid w:val="00A05897"/>
    <w:rsid w:val="00AA1B72"/>
    <w:rsid w:val="00AB21D5"/>
    <w:rsid w:val="00AC2B75"/>
    <w:rsid w:val="00AE0DE0"/>
    <w:rsid w:val="00B221F7"/>
    <w:rsid w:val="00B30DF9"/>
    <w:rsid w:val="00B327E6"/>
    <w:rsid w:val="00B3576F"/>
    <w:rsid w:val="00B372AC"/>
    <w:rsid w:val="00B4496C"/>
    <w:rsid w:val="00B460AD"/>
    <w:rsid w:val="00B504AF"/>
    <w:rsid w:val="00B55897"/>
    <w:rsid w:val="00B6505F"/>
    <w:rsid w:val="00B72C65"/>
    <w:rsid w:val="00B7461F"/>
    <w:rsid w:val="00B94E12"/>
    <w:rsid w:val="00BA41D8"/>
    <w:rsid w:val="00BB7268"/>
    <w:rsid w:val="00BC4059"/>
    <w:rsid w:val="00BD264A"/>
    <w:rsid w:val="00C10067"/>
    <w:rsid w:val="00C10115"/>
    <w:rsid w:val="00C14683"/>
    <w:rsid w:val="00C14B4A"/>
    <w:rsid w:val="00C2563D"/>
    <w:rsid w:val="00C6478F"/>
    <w:rsid w:val="00C96737"/>
    <w:rsid w:val="00CA3394"/>
    <w:rsid w:val="00CB51F3"/>
    <w:rsid w:val="00CF766F"/>
    <w:rsid w:val="00D110ED"/>
    <w:rsid w:val="00DB46D0"/>
    <w:rsid w:val="00DB5707"/>
    <w:rsid w:val="00DB6080"/>
    <w:rsid w:val="00E0771F"/>
    <w:rsid w:val="00E20B05"/>
    <w:rsid w:val="00E25A1F"/>
    <w:rsid w:val="00E6615B"/>
    <w:rsid w:val="00E71A99"/>
    <w:rsid w:val="00E739AC"/>
    <w:rsid w:val="00E912F3"/>
    <w:rsid w:val="00E91DFA"/>
    <w:rsid w:val="00EB4302"/>
    <w:rsid w:val="00F325FB"/>
    <w:rsid w:val="00F3337D"/>
    <w:rsid w:val="00F340E6"/>
    <w:rsid w:val="00F37399"/>
    <w:rsid w:val="00F71EB4"/>
    <w:rsid w:val="00F7768C"/>
    <w:rsid w:val="00FA71E7"/>
    <w:rsid w:val="00FB0339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F9A8"/>
  <w15:docId w15:val="{DFA0FA6E-B1F1-48C7-8EC1-7D4082AA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qFormat/>
    <w:rsid w:val="00C8275A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C32FB8"/>
    <w:pPr>
      <w:keepNext/>
      <w:keepLines/>
      <w:widowControl w:val="0"/>
    </w:pPr>
    <w:rPr>
      <w:rFonts w:eastAsia="Times New Roman" w:cs="Calibri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65271"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1">
    <w:name w:val="Обычная таблица1"/>
    <w:qFormat/>
    <w:rPr>
      <w:rFonts w:eastAsia="Calibri Light" w:cs="Calib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a"/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HeaderRight">
    <w:name w:val="Header Right"/>
    <w:basedOn w:val="ab"/>
    <w:qFormat/>
    <w:pPr>
      <w:tabs>
        <w:tab w:val="clear" w:pos="4677"/>
        <w:tab w:val="clear" w:pos="9355"/>
        <w:tab w:val="center" w:pos="4819"/>
        <w:tab w:val="right" w:pos="9638"/>
      </w:tabs>
      <w:jc w:val="right"/>
    </w:pPr>
  </w:style>
  <w:style w:type="table" w:styleId="ac">
    <w:name w:val="Table Grid"/>
    <w:basedOn w:val="a1"/>
    <w:uiPriority w:val="59"/>
    <w:rsid w:val="002C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B46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4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1704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17046"/>
    <w:rPr>
      <w:rFonts w:ascii="Times New Roman" w:eastAsia="Times New Roman" w:hAnsi="Times New Roman" w:cs="Times New Roman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417046"/>
    <w:rPr>
      <w:vertAlign w:val="superscript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Relationship Id="xdocreport_0" Target="media/xdocreport_0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18DA-62BF-4204-9F2F-AF8678AC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2022-10-14T09:19:00Z</dcterms:created>
  <dc:creator>e.golicina@big3.ru</dc:creator>
  <dc:language>ru-RU</dc:language>
  <cp:lastModifiedBy>klimovaev</cp:lastModifiedBy>
  <dcterms:modified xsi:type="dcterms:W3CDTF">2024-02-05T11:19:00Z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